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821" w:rsidRPr="00FD600A" w:rsidRDefault="004C0821" w:rsidP="004C0821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500050"/>
          <w:sz w:val="28"/>
          <w:shd w:val="clear" w:color="auto" w:fill="FFFFFF"/>
          <w:lang w:eastAsia="es-ES"/>
        </w:rPr>
      </w:pPr>
      <w:r w:rsidRPr="00FD600A">
        <w:rPr>
          <w:rFonts w:asciiTheme="majorHAnsi" w:eastAsia="Times New Roman" w:hAnsiTheme="majorHAnsi" w:cstheme="majorHAnsi"/>
          <w:color w:val="500050"/>
          <w:sz w:val="28"/>
          <w:shd w:val="clear" w:color="auto" w:fill="FFFFFF"/>
          <w:lang w:eastAsia="es-ES"/>
        </w:rPr>
        <w:t xml:space="preserve">Taller de Análisis Cualitativo Comparativo (QCA). </w:t>
      </w:r>
    </w:p>
    <w:p w:rsidR="004C0821" w:rsidRPr="00FD600A" w:rsidRDefault="004C0821" w:rsidP="004C0821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500050"/>
          <w:sz w:val="28"/>
          <w:shd w:val="clear" w:color="auto" w:fill="FFFFFF"/>
          <w:lang w:eastAsia="es-ES"/>
        </w:rPr>
      </w:pPr>
      <w:r w:rsidRPr="00FD600A">
        <w:rPr>
          <w:rFonts w:asciiTheme="majorHAnsi" w:eastAsia="Times New Roman" w:hAnsiTheme="majorHAnsi" w:cstheme="majorHAnsi"/>
          <w:color w:val="500050"/>
          <w:sz w:val="28"/>
          <w:shd w:val="clear" w:color="auto" w:fill="FFFFFF"/>
          <w:lang w:eastAsia="es-ES"/>
        </w:rPr>
        <w:t xml:space="preserve">El enfoque </w:t>
      </w:r>
      <w:proofErr w:type="spellStart"/>
      <w:r w:rsidRPr="00FD600A">
        <w:rPr>
          <w:rFonts w:asciiTheme="majorHAnsi" w:eastAsia="Times New Roman" w:hAnsiTheme="majorHAnsi" w:cstheme="majorHAnsi"/>
          <w:color w:val="500050"/>
          <w:sz w:val="28"/>
          <w:shd w:val="clear" w:color="auto" w:fill="FFFFFF"/>
          <w:lang w:eastAsia="es-ES"/>
        </w:rPr>
        <w:t>fsQCA</w:t>
      </w:r>
      <w:proofErr w:type="spellEnd"/>
      <w:r w:rsidRPr="00FD600A">
        <w:rPr>
          <w:rFonts w:asciiTheme="majorHAnsi" w:eastAsia="Times New Roman" w:hAnsiTheme="majorHAnsi" w:cstheme="majorHAnsi"/>
          <w:color w:val="500050"/>
          <w:sz w:val="28"/>
          <w:shd w:val="clear" w:color="auto" w:fill="FFFFFF"/>
          <w:lang w:eastAsia="es-ES"/>
        </w:rPr>
        <w:t xml:space="preserve"> aplicado a la Ciencia Regional</w:t>
      </w:r>
    </w:p>
    <w:p w:rsidR="004C0821" w:rsidRPr="00BF3AD5" w:rsidRDefault="004C0821" w:rsidP="004C0821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500050"/>
          <w:shd w:val="clear" w:color="auto" w:fill="FFFFFF"/>
          <w:lang w:eastAsia="es-ES"/>
        </w:rPr>
      </w:pPr>
    </w:p>
    <w:p w:rsidR="004C0821" w:rsidRDefault="004C0821" w:rsidP="004C0821">
      <w:pPr>
        <w:shd w:val="clear" w:color="auto" w:fill="FFFFFF"/>
        <w:spacing w:line="235" w:lineRule="atLeast"/>
        <w:jc w:val="center"/>
        <w:rPr>
          <w:rFonts w:asciiTheme="majorHAnsi" w:eastAsia="Times New Roman" w:hAnsiTheme="majorHAnsi" w:cstheme="majorHAnsi"/>
          <w:color w:val="222222"/>
          <w:lang w:val="en-US" w:eastAsia="es-ES"/>
        </w:rPr>
      </w:pPr>
      <w:proofErr w:type="spellStart"/>
      <w:r w:rsidRPr="00BF3AD5">
        <w:rPr>
          <w:rFonts w:asciiTheme="majorHAnsi" w:eastAsia="Times New Roman" w:hAnsiTheme="majorHAnsi" w:cstheme="majorHAnsi"/>
          <w:color w:val="222222"/>
          <w:lang w:val="en-US" w:eastAsia="es-ES"/>
        </w:rPr>
        <w:t>Norat</w:t>
      </w:r>
      <w:proofErr w:type="spellEnd"/>
      <w:r w:rsidRPr="00BF3AD5">
        <w:rPr>
          <w:rFonts w:asciiTheme="majorHAnsi" w:eastAsia="Times New Roman" w:hAnsiTheme="majorHAnsi" w:cstheme="majorHAnsi"/>
          <w:color w:val="222222"/>
          <w:lang w:val="en-US" w:eastAsia="es-ES"/>
        </w:rPr>
        <w:t xml:space="preserve"> Roig-</w:t>
      </w:r>
      <w:proofErr w:type="spellStart"/>
      <w:r w:rsidRPr="00BF3AD5">
        <w:rPr>
          <w:rFonts w:asciiTheme="majorHAnsi" w:eastAsia="Times New Roman" w:hAnsiTheme="majorHAnsi" w:cstheme="majorHAnsi"/>
          <w:color w:val="222222"/>
          <w:lang w:val="en-US" w:eastAsia="es-ES"/>
        </w:rPr>
        <w:t>Tierno</w:t>
      </w:r>
      <w:proofErr w:type="spellEnd"/>
      <w:r w:rsidRPr="00BF3AD5">
        <w:rPr>
          <w:rFonts w:asciiTheme="majorHAnsi" w:eastAsia="Times New Roman" w:hAnsiTheme="majorHAnsi" w:cstheme="majorHAnsi"/>
          <w:color w:val="222222"/>
          <w:lang w:val="en-US" w:eastAsia="es-ES"/>
        </w:rPr>
        <w:t xml:space="preserve"> </w:t>
      </w:r>
    </w:p>
    <w:p w:rsidR="004C0821" w:rsidRPr="00BF3AD5" w:rsidRDefault="004C0821" w:rsidP="004C0821">
      <w:pPr>
        <w:shd w:val="clear" w:color="auto" w:fill="FFFFFF"/>
        <w:spacing w:line="235" w:lineRule="atLeast"/>
        <w:jc w:val="center"/>
        <w:rPr>
          <w:rFonts w:asciiTheme="majorHAnsi" w:eastAsia="Times New Roman" w:hAnsiTheme="majorHAnsi" w:cstheme="majorHAnsi"/>
          <w:color w:val="222222"/>
          <w:lang w:val="en-US" w:eastAsia="es-ES"/>
        </w:rPr>
      </w:pPr>
      <w:r w:rsidRPr="00BF3AD5">
        <w:rPr>
          <w:rFonts w:asciiTheme="majorHAnsi" w:eastAsia="Times New Roman" w:hAnsiTheme="majorHAnsi" w:cstheme="majorHAnsi"/>
          <w:color w:val="222222"/>
          <w:lang w:val="en-US" w:eastAsia="es-ES"/>
        </w:rPr>
        <w:t>ESIC Business &amp; Marketing School</w:t>
      </w:r>
    </w:p>
    <w:p w:rsidR="004C0821" w:rsidRPr="00BF3AD5" w:rsidRDefault="004C0821" w:rsidP="004C0821">
      <w:pPr>
        <w:shd w:val="clear" w:color="auto" w:fill="FFFFFF"/>
        <w:spacing w:after="0" w:line="235" w:lineRule="atLeast"/>
        <w:jc w:val="center"/>
        <w:rPr>
          <w:rFonts w:asciiTheme="majorHAnsi" w:eastAsia="Times New Roman" w:hAnsiTheme="majorHAnsi" w:cstheme="majorHAnsi"/>
          <w:color w:val="222222"/>
          <w:lang w:val="en-US" w:eastAsia="es-ES"/>
        </w:rPr>
      </w:pPr>
    </w:p>
    <w:p w:rsidR="004C0821" w:rsidRPr="00BF3AD5" w:rsidRDefault="004C0821" w:rsidP="004C0821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color w:val="000000"/>
          <w:sz w:val="24"/>
          <w:szCs w:val="20"/>
          <w:lang w:eastAsia="es-ES"/>
        </w:rPr>
      </w:pPr>
      <w:proofErr w:type="spellStart"/>
      <w:r w:rsidRPr="00BF3AD5">
        <w:rPr>
          <w:rFonts w:ascii="Calibri Light" w:hAnsi="Calibri Light" w:cs="Calibri"/>
          <w:color w:val="000000"/>
          <w:sz w:val="24"/>
          <w:szCs w:val="20"/>
          <w:lang w:eastAsia="es-ES"/>
        </w:rPr>
        <w:t>Qualitative</w:t>
      </w:r>
      <w:proofErr w:type="spellEnd"/>
      <w:r w:rsidRPr="00BF3AD5"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 </w:t>
      </w:r>
      <w:proofErr w:type="spellStart"/>
      <w:r w:rsidRPr="00BF3AD5">
        <w:rPr>
          <w:rFonts w:ascii="Calibri Light" w:hAnsi="Calibri Light" w:cs="Calibri"/>
          <w:color w:val="000000"/>
          <w:sz w:val="24"/>
          <w:szCs w:val="20"/>
          <w:lang w:eastAsia="es-ES"/>
        </w:rPr>
        <w:t>Comparative</w:t>
      </w:r>
      <w:proofErr w:type="spellEnd"/>
      <w:r w:rsidRPr="00BF3AD5"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 </w:t>
      </w:r>
      <w:proofErr w:type="spellStart"/>
      <w:r w:rsidRPr="00BF3AD5">
        <w:rPr>
          <w:rFonts w:ascii="Calibri Light" w:hAnsi="Calibri Light" w:cs="Calibri"/>
          <w:color w:val="000000"/>
          <w:sz w:val="24"/>
          <w:szCs w:val="20"/>
          <w:lang w:eastAsia="es-ES"/>
        </w:rPr>
        <w:t>Analysis</w:t>
      </w:r>
      <w:proofErr w:type="spellEnd"/>
      <w:r w:rsidRPr="00BF3AD5"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 (QCA) hace referencia a la familia de técnicas que son utilizadas para analizar configuraciones causales (combinaciones de condiciones que conducen a un resultado determinado)</w:t>
      </w:r>
      <w:r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. Entre estas técnicas están el </w:t>
      </w:r>
      <w:proofErr w:type="spellStart"/>
      <w:r>
        <w:rPr>
          <w:rFonts w:ascii="Calibri Light" w:hAnsi="Calibri Light" w:cs="Calibri"/>
          <w:color w:val="000000"/>
          <w:sz w:val="24"/>
          <w:szCs w:val="20"/>
          <w:lang w:eastAsia="es-ES"/>
        </w:rPr>
        <w:t>csQCA</w:t>
      </w:r>
      <w:proofErr w:type="spellEnd"/>
      <w:r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, el </w:t>
      </w:r>
      <w:proofErr w:type="spellStart"/>
      <w:r>
        <w:rPr>
          <w:rFonts w:ascii="Calibri Light" w:hAnsi="Calibri Light" w:cs="Calibri"/>
          <w:color w:val="000000"/>
          <w:sz w:val="24"/>
          <w:szCs w:val="20"/>
          <w:lang w:eastAsia="es-ES"/>
        </w:rPr>
        <w:t>mvQCA</w:t>
      </w:r>
      <w:proofErr w:type="spellEnd"/>
      <w:r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 y el </w:t>
      </w:r>
      <w:proofErr w:type="spellStart"/>
      <w:r>
        <w:rPr>
          <w:rFonts w:ascii="Calibri Light" w:hAnsi="Calibri Light" w:cs="Calibri"/>
          <w:color w:val="000000"/>
          <w:sz w:val="24"/>
          <w:szCs w:val="20"/>
          <w:lang w:eastAsia="es-ES"/>
        </w:rPr>
        <w:t>fsQCA</w:t>
      </w:r>
      <w:proofErr w:type="spellEnd"/>
      <w:r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. Este taller ofrece una introducción al </w:t>
      </w:r>
      <w:proofErr w:type="spellStart"/>
      <w:r>
        <w:rPr>
          <w:rFonts w:ascii="Calibri Light" w:hAnsi="Calibri Light" w:cs="Calibri"/>
          <w:color w:val="000000"/>
          <w:sz w:val="24"/>
          <w:szCs w:val="20"/>
          <w:lang w:eastAsia="es-ES"/>
        </w:rPr>
        <w:t>fsQCA</w:t>
      </w:r>
      <w:proofErr w:type="spellEnd"/>
      <w:r>
        <w:rPr>
          <w:rFonts w:ascii="Calibri Light" w:hAnsi="Calibri Light" w:cs="Calibri"/>
          <w:color w:val="000000"/>
          <w:sz w:val="24"/>
          <w:szCs w:val="20"/>
          <w:lang w:eastAsia="es-ES"/>
        </w:rPr>
        <w:t>, el cual permite a los académicos usar la mayor parte de técnicas de QCA.</w:t>
      </w:r>
    </w:p>
    <w:p w:rsidR="004C0821" w:rsidRPr="00FD600A" w:rsidRDefault="004C0821" w:rsidP="004C0821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color w:val="000000"/>
          <w:sz w:val="24"/>
          <w:szCs w:val="20"/>
          <w:lang w:val="en-US" w:eastAsia="es-ES"/>
        </w:rPr>
      </w:pPr>
      <w:r w:rsidRPr="00BF3AD5"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El principal objetivo del </w:t>
      </w:r>
      <w:r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taller es proporcionar una visión práctica que permita a los participantes realizar una </w:t>
      </w:r>
      <w:r w:rsidRPr="00EA174D">
        <w:rPr>
          <w:rFonts w:ascii="Calibri Light" w:hAnsi="Calibri Light" w:cs="Calibri"/>
          <w:color w:val="000000"/>
          <w:sz w:val="24"/>
          <w:szCs w:val="20"/>
          <w:lang w:eastAsia="es-ES"/>
        </w:rPr>
        <w:t>investigación comparativa</w:t>
      </w:r>
      <w:r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. </w:t>
      </w:r>
      <w:r w:rsidRPr="00B63D0E"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El QCA – específicamente el </w:t>
      </w:r>
      <w:proofErr w:type="spellStart"/>
      <w:r w:rsidRPr="00B63D0E">
        <w:rPr>
          <w:rFonts w:ascii="Calibri Light" w:hAnsi="Calibri Light" w:cs="Calibri"/>
          <w:color w:val="000000"/>
          <w:sz w:val="24"/>
          <w:szCs w:val="20"/>
          <w:lang w:eastAsia="es-ES"/>
        </w:rPr>
        <w:t>fsQCA</w:t>
      </w:r>
      <w:proofErr w:type="spellEnd"/>
      <w:r w:rsidRPr="00B63D0E"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 (</w:t>
      </w:r>
      <w:proofErr w:type="spellStart"/>
      <w:r w:rsidRPr="00B63D0E">
        <w:rPr>
          <w:rFonts w:ascii="Calibri Light" w:hAnsi="Calibri Light" w:cs="Calibri"/>
          <w:color w:val="000000"/>
          <w:sz w:val="24"/>
          <w:szCs w:val="20"/>
          <w:lang w:eastAsia="es-ES"/>
        </w:rPr>
        <w:t>fuzzy</w:t>
      </w:r>
      <w:proofErr w:type="spellEnd"/>
      <w:r w:rsidRPr="00B63D0E"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-set </w:t>
      </w:r>
      <w:proofErr w:type="spellStart"/>
      <w:r w:rsidRPr="00B63D0E">
        <w:rPr>
          <w:rFonts w:ascii="Calibri Light" w:hAnsi="Calibri Light" w:cs="Calibri"/>
          <w:color w:val="000000"/>
          <w:sz w:val="24"/>
          <w:szCs w:val="20"/>
          <w:lang w:eastAsia="es-ES"/>
        </w:rPr>
        <w:t>Qualitative</w:t>
      </w:r>
      <w:proofErr w:type="spellEnd"/>
      <w:r w:rsidRPr="00B63D0E"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 </w:t>
      </w:r>
      <w:proofErr w:type="spellStart"/>
      <w:r w:rsidRPr="00B63D0E">
        <w:rPr>
          <w:rFonts w:ascii="Calibri Light" w:hAnsi="Calibri Light" w:cs="Calibri"/>
          <w:color w:val="000000"/>
          <w:sz w:val="24"/>
          <w:szCs w:val="20"/>
          <w:lang w:eastAsia="es-ES"/>
        </w:rPr>
        <w:t>Comparative</w:t>
      </w:r>
      <w:proofErr w:type="spellEnd"/>
      <w:r w:rsidRPr="00B63D0E"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 </w:t>
      </w:r>
      <w:proofErr w:type="spellStart"/>
      <w:r w:rsidRPr="00B63D0E">
        <w:rPr>
          <w:rFonts w:ascii="Calibri Light" w:hAnsi="Calibri Light" w:cs="Calibri"/>
          <w:color w:val="000000"/>
          <w:sz w:val="24"/>
          <w:szCs w:val="20"/>
          <w:lang w:eastAsia="es-ES"/>
        </w:rPr>
        <w:t>Analysis</w:t>
      </w:r>
      <w:proofErr w:type="spellEnd"/>
      <w:r w:rsidRPr="00B63D0E"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) </w:t>
      </w:r>
      <w:r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- </w:t>
      </w:r>
      <w:r w:rsidRPr="00EA174D">
        <w:rPr>
          <w:rFonts w:ascii="Calibri Light" w:hAnsi="Calibri Light" w:cs="Calibri"/>
          <w:color w:val="000000"/>
          <w:sz w:val="24"/>
          <w:szCs w:val="20"/>
          <w:lang w:eastAsia="es-ES"/>
        </w:rPr>
        <w:t>se ha</w:t>
      </w:r>
      <w:r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 convertido en una herramienta metodológica para la investigación en las ciencias sociales. </w:t>
      </w:r>
      <w:r w:rsidRPr="00B63D0E"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Recientemente, el mayor </w:t>
      </w:r>
      <w:r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conocimiento y </w:t>
      </w:r>
      <w:r w:rsidRPr="00B63D0E"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uso </w:t>
      </w:r>
      <w:r>
        <w:rPr>
          <w:rFonts w:ascii="Calibri Light" w:hAnsi="Calibri Light" w:cs="Calibri"/>
          <w:color w:val="000000"/>
          <w:sz w:val="24"/>
          <w:szCs w:val="20"/>
          <w:lang w:eastAsia="es-ES"/>
        </w:rPr>
        <w:t>de esta técnica</w:t>
      </w:r>
      <w:r w:rsidRPr="00B63D0E"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 ha llevado a un aumento </w:t>
      </w:r>
      <w:r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en </w:t>
      </w:r>
      <w:r w:rsidRPr="00B63D0E"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el número de </w:t>
      </w:r>
      <w:r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trabajos publicados en revistas internacionales </w:t>
      </w:r>
      <w:r w:rsidRPr="00B63D0E"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que contienen </w:t>
      </w:r>
      <w:proofErr w:type="spellStart"/>
      <w:r w:rsidRPr="00B63D0E">
        <w:rPr>
          <w:rFonts w:ascii="Calibri Light" w:hAnsi="Calibri Light" w:cs="Calibri"/>
          <w:color w:val="000000"/>
          <w:sz w:val="24"/>
          <w:szCs w:val="20"/>
          <w:lang w:eastAsia="es-ES"/>
        </w:rPr>
        <w:t>fsQCA</w:t>
      </w:r>
      <w:proofErr w:type="spellEnd"/>
      <w:r w:rsidRPr="00B63D0E"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 como herramienta metodológica. </w:t>
      </w:r>
      <w:proofErr w:type="spellStart"/>
      <w:r w:rsidRPr="00FD600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Estos</w:t>
      </w:r>
      <w:proofErr w:type="spellEnd"/>
      <w:r w:rsidRPr="00FD600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 </w:t>
      </w:r>
      <w:proofErr w:type="spellStart"/>
      <w:r w:rsidRPr="00FD600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trabajos</w:t>
      </w:r>
      <w:proofErr w:type="spellEnd"/>
      <w:r w:rsidRPr="00FD600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 </w:t>
      </w:r>
      <w:proofErr w:type="spellStart"/>
      <w:r w:rsidRPr="00FD600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han</w:t>
      </w:r>
      <w:proofErr w:type="spellEnd"/>
      <w:r w:rsidRPr="00FD600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 </w:t>
      </w:r>
      <w:proofErr w:type="spellStart"/>
      <w:r w:rsidRPr="00FD600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sido</w:t>
      </w:r>
      <w:proofErr w:type="spellEnd"/>
      <w:r w:rsidRPr="00FD600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 </w:t>
      </w:r>
      <w:proofErr w:type="spellStart"/>
      <w:r w:rsidRPr="00FD600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publicados</w:t>
      </w:r>
      <w:proofErr w:type="spellEnd"/>
      <w:r w:rsidRPr="00FD600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 </w:t>
      </w:r>
      <w:proofErr w:type="spellStart"/>
      <w:r w:rsidRPr="00FD600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en</w:t>
      </w:r>
      <w:proofErr w:type="spellEnd"/>
      <w:r w:rsidRPr="00FD600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 </w:t>
      </w:r>
      <w:proofErr w:type="spellStart"/>
      <w:r w:rsidRPr="00FD600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revistas</w:t>
      </w:r>
      <w:proofErr w:type="spellEnd"/>
      <w:r w:rsidRPr="00FD600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 tales </w:t>
      </w:r>
      <w:proofErr w:type="spellStart"/>
      <w:r w:rsidRPr="00FD600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como</w:t>
      </w:r>
      <w:proofErr w:type="spellEnd"/>
      <w:r w:rsidRPr="00FD600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 </w:t>
      </w:r>
      <w:r w:rsidRPr="00B63EB6">
        <w:rPr>
          <w:rFonts w:ascii="Calibri Light" w:hAnsi="Calibri Light" w:cs="Calibri"/>
          <w:i/>
          <w:color w:val="000000"/>
          <w:sz w:val="24"/>
          <w:szCs w:val="20"/>
          <w:lang w:val="en-US" w:eastAsia="es-ES"/>
        </w:rPr>
        <w:t>Academy of Management Review, Academy of Management Journal, Organizational Research Methods, Journal of International Business Studies, Organization Studies, Journal of Service Research, Journal of Services Marketing</w:t>
      </w:r>
      <w:r w:rsidRPr="00FD600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 xml:space="preserve">, entre </w:t>
      </w:r>
      <w:proofErr w:type="spellStart"/>
      <w:r w:rsidRPr="00FD600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otras</w:t>
      </w:r>
      <w:proofErr w:type="spellEnd"/>
      <w:r w:rsidRPr="00FD600A">
        <w:rPr>
          <w:rFonts w:ascii="Calibri Light" w:hAnsi="Calibri Light" w:cs="Calibri"/>
          <w:color w:val="000000"/>
          <w:sz w:val="24"/>
          <w:szCs w:val="20"/>
          <w:lang w:val="en-US" w:eastAsia="es-ES"/>
        </w:rPr>
        <w:t>.</w:t>
      </w:r>
    </w:p>
    <w:p w:rsidR="004C0821" w:rsidRPr="00B63D0E" w:rsidRDefault="004C0821" w:rsidP="004C0821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color w:val="000000"/>
          <w:sz w:val="24"/>
          <w:szCs w:val="20"/>
          <w:lang w:eastAsia="es-ES"/>
        </w:rPr>
      </w:pPr>
      <w:r>
        <w:rPr>
          <w:rFonts w:ascii="Calibri Light" w:hAnsi="Calibri Light" w:cs="Calibri"/>
          <w:color w:val="000000"/>
          <w:sz w:val="24"/>
          <w:szCs w:val="20"/>
          <w:lang w:eastAsia="es-ES"/>
        </w:rPr>
        <w:t>Entre los aspectos teóricos y prácticos que se estudiarán durante el curso destacan:</w:t>
      </w:r>
    </w:p>
    <w:p w:rsidR="004C0821" w:rsidRPr="00B63D0E" w:rsidRDefault="004C0821" w:rsidP="004C08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color w:val="000000"/>
          <w:sz w:val="24"/>
          <w:szCs w:val="20"/>
          <w:lang w:eastAsia="es-ES"/>
        </w:rPr>
      </w:pPr>
      <w:r w:rsidRPr="00B63D0E">
        <w:rPr>
          <w:rFonts w:ascii="Calibri Light" w:hAnsi="Calibri Light" w:cs="Calibri"/>
          <w:color w:val="000000"/>
          <w:sz w:val="24"/>
          <w:szCs w:val="20"/>
          <w:lang w:eastAsia="es-ES"/>
        </w:rPr>
        <w:t>diferencia entre análisis estadístico y QCA</w:t>
      </w:r>
    </w:p>
    <w:p w:rsidR="004C0821" w:rsidRPr="00B63D0E" w:rsidRDefault="004C0821" w:rsidP="004C08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color w:val="000000"/>
          <w:sz w:val="24"/>
          <w:szCs w:val="20"/>
          <w:lang w:eastAsia="es-ES"/>
        </w:rPr>
      </w:pPr>
      <w:proofErr w:type="spellStart"/>
      <w:r w:rsidRPr="00B63D0E">
        <w:rPr>
          <w:rFonts w:ascii="Calibri Light" w:hAnsi="Calibri Light" w:cs="Calibri"/>
          <w:color w:val="000000"/>
          <w:sz w:val="24"/>
          <w:szCs w:val="20"/>
          <w:lang w:eastAsia="es-ES"/>
        </w:rPr>
        <w:t>fsQCA</w:t>
      </w:r>
      <w:proofErr w:type="spellEnd"/>
      <w:r w:rsidRPr="00B63D0E">
        <w:rPr>
          <w:rFonts w:ascii="Calibri Light" w:hAnsi="Calibri Light" w:cs="Calibri"/>
          <w:color w:val="000000"/>
          <w:sz w:val="24"/>
          <w:szCs w:val="20"/>
          <w:lang w:eastAsia="es-ES"/>
        </w:rPr>
        <w:t xml:space="preserve"> vs </w:t>
      </w:r>
      <w:proofErr w:type="spellStart"/>
      <w:r w:rsidRPr="00B63D0E">
        <w:rPr>
          <w:rFonts w:ascii="Calibri Light" w:hAnsi="Calibri Light" w:cs="Calibri"/>
          <w:color w:val="000000"/>
          <w:sz w:val="24"/>
          <w:szCs w:val="20"/>
          <w:lang w:eastAsia="es-ES"/>
        </w:rPr>
        <w:t>csQCA</w:t>
      </w:r>
      <w:proofErr w:type="spellEnd"/>
      <w:r w:rsidRPr="00B63D0E">
        <w:rPr>
          <w:rFonts w:ascii="Calibri Light" w:hAnsi="Calibri Light" w:cs="Calibri"/>
          <w:color w:val="000000"/>
          <w:sz w:val="24"/>
          <w:szCs w:val="20"/>
          <w:lang w:eastAsia="es-ES"/>
        </w:rPr>
        <w:t>,</w:t>
      </w:r>
    </w:p>
    <w:p w:rsidR="004C0821" w:rsidRPr="00B63D0E" w:rsidRDefault="004C0821" w:rsidP="004C08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color w:val="000000"/>
          <w:sz w:val="24"/>
          <w:szCs w:val="20"/>
          <w:lang w:eastAsia="es-ES"/>
        </w:rPr>
      </w:pPr>
      <w:r w:rsidRPr="00B63D0E">
        <w:rPr>
          <w:rFonts w:ascii="Calibri Light" w:hAnsi="Calibri Light" w:cs="Calibri"/>
          <w:color w:val="000000"/>
          <w:sz w:val="24"/>
          <w:szCs w:val="20"/>
          <w:lang w:eastAsia="es-ES"/>
        </w:rPr>
        <w:t>calibración utilizando conjuntos enteros y difusos,</w:t>
      </w:r>
    </w:p>
    <w:p w:rsidR="004C0821" w:rsidRPr="00B63D0E" w:rsidRDefault="004C0821" w:rsidP="004C08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color w:val="000000"/>
          <w:sz w:val="24"/>
          <w:szCs w:val="20"/>
          <w:lang w:eastAsia="es-ES"/>
        </w:rPr>
      </w:pPr>
      <w:r w:rsidRPr="00B63D0E">
        <w:rPr>
          <w:rFonts w:ascii="Calibri Light" w:hAnsi="Calibri Light" w:cs="Calibri"/>
          <w:color w:val="000000"/>
          <w:sz w:val="24"/>
          <w:szCs w:val="20"/>
          <w:lang w:eastAsia="es-ES"/>
        </w:rPr>
        <w:t>análisis de condiciones necesarias,</w:t>
      </w:r>
    </w:p>
    <w:p w:rsidR="004C0821" w:rsidRPr="00B63D0E" w:rsidRDefault="004C0821" w:rsidP="004C08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color w:val="000000"/>
          <w:sz w:val="24"/>
          <w:szCs w:val="20"/>
          <w:lang w:eastAsia="es-ES"/>
        </w:rPr>
      </w:pPr>
      <w:r w:rsidRPr="00B63D0E">
        <w:rPr>
          <w:rFonts w:ascii="Calibri Light" w:hAnsi="Calibri Light" w:cs="Calibri"/>
          <w:color w:val="000000"/>
          <w:sz w:val="24"/>
          <w:szCs w:val="20"/>
          <w:lang w:eastAsia="es-ES"/>
        </w:rPr>
        <w:t>análisis de condiciones suficientes,</w:t>
      </w:r>
    </w:p>
    <w:p w:rsidR="004C0821" w:rsidRPr="00B63D0E" w:rsidRDefault="004C0821" w:rsidP="004C08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color w:val="000000"/>
          <w:sz w:val="24"/>
          <w:szCs w:val="20"/>
          <w:lang w:eastAsia="es-ES"/>
        </w:rPr>
      </w:pPr>
      <w:r w:rsidRPr="00B63D0E">
        <w:rPr>
          <w:rFonts w:ascii="Calibri Light" w:hAnsi="Calibri Light" w:cs="Calibri"/>
          <w:color w:val="000000"/>
          <w:sz w:val="24"/>
          <w:szCs w:val="20"/>
          <w:lang w:eastAsia="es-ES"/>
        </w:rPr>
        <w:t>parámetros de ajuste y</w:t>
      </w:r>
    </w:p>
    <w:p w:rsidR="004C0821" w:rsidRPr="00B63D0E" w:rsidRDefault="004C0821" w:rsidP="004C08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sz w:val="24"/>
          <w:szCs w:val="24"/>
        </w:rPr>
      </w:pPr>
      <w:r w:rsidRPr="00B63D0E">
        <w:rPr>
          <w:rFonts w:ascii="Calibri Light" w:hAnsi="Calibri Light" w:cs="Calibri"/>
          <w:color w:val="000000"/>
          <w:sz w:val="24"/>
          <w:szCs w:val="20"/>
          <w:lang w:eastAsia="es-ES"/>
        </w:rPr>
        <w:t>aplicaciones de trabajos en el SSCI-JCR</w:t>
      </w:r>
    </w:p>
    <w:p w:rsidR="004C0821" w:rsidRDefault="004C0821" w:rsidP="004C082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500050"/>
          <w:sz w:val="24"/>
          <w:shd w:val="clear" w:color="auto" w:fill="FFFFFF"/>
          <w:lang w:eastAsia="es-ES"/>
        </w:rPr>
      </w:pPr>
    </w:p>
    <w:p w:rsidR="004C0821" w:rsidRDefault="004C0821">
      <w:bookmarkStart w:id="0" w:name="_GoBack"/>
      <w:bookmarkEnd w:id="0"/>
    </w:p>
    <w:sectPr w:rsidR="004C0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3CAB"/>
    <w:multiLevelType w:val="hybridMultilevel"/>
    <w:tmpl w:val="06C27CF4"/>
    <w:lvl w:ilvl="0" w:tplc="F9DE6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21"/>
    <w:rsid w:val="004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97740-4881-449B-B1AC-677D9080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082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Conxita Rodríguez Izquierdo</dc:creator>
  <cp:keywords/>
  <dc:description/>
  <cp:lastModifiedBy>Conxita Rodríguez Izquierdo</cp:lastModifiedBy>
  <cp:revision>1</cp:revision>
  <dcterms:created xsi:type="dcterms:W3CDTF">2019-05-15T10:12:00Z</dcterms:created>
  <dcterms:modified xsi:type="dcterms:W3CDTF">2019-05-15T10:12:00Z</dcterms:modified>
</cp:coreProperties>
</file>